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BF5" w:rsidRPr="00683BF5" w:rsidRDefault="00683BF5" w:rsidP="00683BF5">
      <w:pPr>
        <w:spacing w:line="480" w:lineRule="auto"/>
        <w:rPr>
          <w:rFonts w:ascii="Times New Roman" w:hAnsi="Times New Roman" w:cs="Times New Roman"/>
          <w:sz w:val="24"/>
          <w:szCs w:val="24"/>
        </w:rPr>
      </w:pPr>
    </w:p>
    <w:p w:rsidR="00683BF5" w:rsidRPr="00683BF5" w:rsidRDefault="00683BF5" w:rsidP="002F072D">
      <w:pPr>
        <w:spacing w:line="480" w:lineRule="auto"/>
        <w:rPr>
          <w:rFonts w:ascii="Times New Roman" w:hAnsi="Times New Roman" w:cs="Times New Roman"/>
          <w:sz w:val="24"/>
          <w:szCs w:val="24"/>
        </w:rPr>
      </w:pPr>
    </w:p>
    <w:p w:rsidR="00683BF5" w:rsidRPr="00683BF5" w:rsidRDefault="00683BF5" w:rsidP="00683BF5">
      <w:pPr>
        <w:spacing w:line="480" w:lineRule="auto"/>
        <w:jc w:val="center"/>
        <w:rPr>
          <w:rFonts w:ascii="Times New Roman" w:hAnsi="Times New Roman" w:cs="Times New Roman"/>
          <w:sz w:val="24"/>
          <w:szCs w:val="24"/>
        </w:rPr>
      </w:pPr>
    </w:p>
    <w:p w:rsidR="00683BF5"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t>COVID-19 vaccine intention/hesitancy (around the child)</w:t>
      </w:r>
    </w:p>
    <w:p w:rsidR="00683BF5"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t>Student Name</w:t>
      </w:r>
    </w:p>
    <w:p w:rsidR="00683BF5"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t>Student Number</w:t>
      </w:r>
    </w:p>
    <w:p w:rsidR="00683BF5"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t>Course Name/Code</w:t>
      </w:r>
    </w:p>
    <w:p w:rsidR="00683BF5"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t>Course Instructor</w:t>
      </w:r>
    </w:p>
    <w:p w:rsidR="00683BF5"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t xml:space="preserve">Assignment Due Date </w:t>
      </w:r>
      <w:r w:rsidRPr="00683BF5">
        <w:rPr>
          <w:rFonts w:ascii="Times New Roman" w:hAnsi="Times New Roman" w:cs="Times New Roman"/>
          <w:sz w:val="24"/>
          <w:szCs w:val="24"/>
        </w:rPr>
        <w:br w:type="page"/>
      </w:r>
    </w:p>
    <w:p w:rsidR="006669A8" w:rsidRPr="00683BF5" w:rsidRDefault="0016145B" w:rsidP="00683BF5">
      <w:pPr>
        <w:spacing w:line="480" w:lineRule="auto"/>
        <w:jc w:val="center"/>
        <w:rPr>
          <w:rFonts w:ascii="Times New Roman" w:hAnsi="Times New Roman" w:cs="Times New Roman"/>
          <w:b/>
          <w:sz w:val="24"/>
          <w:szCs w:val="24"/>
        </w:rPr>
      </w:pPr>
      <w:r w:rsidRPr="00683BF5">
        <w:rPr>
          <w:rFonts w:ascii="Times New Roman" w:hAnsi="Times New Roman" w:cs="Times New Roman"/>
          <w:b/>
          <w:sz w:val="24"/>
          <w:szCs w:val="24"/>
        </w:rPr>
        <w:lastRenderedPageBreak/>
        <w:t xml:space="preserve">COVID-19 </w:t>
      </w:r>
      <w:r w:rsidR="0088698A" w:rsidRPr="00683BF5">
        <w:rPr>
          <w:rFonts w:ascii="Times New Roman" w:hAnsi="Times New Roman" w:cs="Times New Roman"/>
          <w:b/>
          <w:sz w:val="24"/>
          <w:szCs w:val="24"/>
        </w:rPr>
        <w:t>Vaccine Intention/Hesitancy (Around the Child)</w:t>
      </w:r>
    </w:p>
    <w:p w:rsidR="00631B54" w:rsidRPr="00683BF5" w:rsidRDefault="0016145B" w:rsidP="00683BF5">
      <w:pPr>
        <w:spacing w:line="480" w:lineRule="auto"/>
        <w:jc w:val="center"/>
        <w:rPr>
          <w:rFonts w:ascii="Times New Roman" w:hAnsi="Times New Roman" w:cs="Times New Roman"/>
          <w:b/>
          <w:sz w:val="24"/>
          <w:szCs w:val="24"/>
        </w:rPr>
      </w:pPr>
      <w:r w:rsidRPr="00683BF5">
        <w:rPr>
          <w:rFonts w:ascii="Times New Roman" w:hAnsi="Times New Roman" w:cs="Times New Roman"/>
          <w:b/>
          <w:sz w:val="24"/>
          <w:szCs w:val="24"/>
        </w:rPr>
        <w:t>Introduction</w:t>
      </w:r>
    </w:p>
    <w:p w:rsidR="00631B54" w:rsidRPr="00683BF5" w:rsidRDefault="0088698A" w:rsidP="0088698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purpose of is research is to expand on the COVID-19 v</w:t>
      </w:r>
      <w:r w:rsidRPr="0088698A">
        <w:rPr>
          <w:rFonts w:ascii="Times New Roman" w:hAnsi="Times New Roman" w:cs="Times New Roman"/>
          <w:sz w:val="24"/>
          <w:szCs w:val="24"/>
        </w:rPr>
        <w:t xml:space="preserve">accine </w:t>
      </w:r>
      <w:r>
        <w:rPr>
          <w:rFonts w:ascii="Times New Roman" w:hAnsi="Times New Roman" w:cs="Times New Roman"/>
          <w:sz w:val="24"/>
          <w:szCs w:val="24"/>
        </w:rPr>
        <w:t>h</w:t>
      </w:r>
      <w:r w:rsidRPr="0088698A">
        <w:rPr>
          <w:rFonts w:ascii="Times New Roman" w:hAnsi="Times New Roman" w:cs="Times New Roman"/>
          <w:sz w:val="24"/>
          <w:szCs w:val="24"/>
        </w:rPr>
        <w:t>esitancy</w:t>
      </w:r>
      <w:r>
        <w:rPr>
          <w:rFonts w:ascii="Times New Roman" w:hAnsi="Times New Roman" w:cs="Times New Roman"/>
          <w:sz w:val="24"/>
          <w:szCs w:val="24"/>
        </w:rPr>
        <w:t xml:space="preserve"> especially among the children, and probably come up with reasons, causes, conclusions and recommendations on the same. </w:t>
      </w:r>
      <w:r w:rsidR="0016145B" w:rsidRPr="00683BF5">
        <w:rPr>
          <w:rFonts w:ascii="Times New Roman" w:hAnsi="Times New Roman" w:cs="Times New Roman"/>
          <w:sz w:val="24"/>
          <w:szCs w:val="24"/>
        </w:rPr>
        <w:t>To come up with different concl</w:t>
      </w:r>
      <w:r>
        <w:rPr>
          <w:rFonts w:ascii="Times New Roman" w:hAnsi="Times New Roman" w:cs="Times New Roman"/>
          <w:sz w:val="24"/>
          <w:szCs w:val="24"/>
        </w:rPr>
        <w:t>usions about the research topic</w:t>
      </w:r>
      <w:r w:rsidR="0016145B" w:rsidRPr="00683BF5">
        <w:rPr>
          <w:rFonts w:ascii="Times New Roman" w:hAnsi="Times New Roman" w:cs="Times New Roman"/>
          <w:sz w:val="24"/>
          <w:szCs w:val="24"/>
        </w:rPr>
        <w:t xml:space="preserve">, there needs to </w:t>
      </w:r>
      <w:r>
        <w:rPr>
          <w:rFonts w:ascii="Times New Roman" w:hAnsi="Times New Roman" w:cs="Times New Roman"/>
          <w:sz w:val="24"/>
          <w:szCs w:val="24"/>
        </w:rPr>
        <w:t>do</w:t>
      </w:r>
      <w:r w:rsidR="0016145B" w:rsidRPr="00683BF5">
        <w:rPr>
          <w:rFonts w:ascii="Times New Roman" w:hAnsi="Times New Roman" w:cs="Times New Roman"/>
          <w:sz w:val="24"/>
          <w:szCs w:val="24"/>
        </w:rPr>
        <w:t xml:space="preserve"> analysis of the d</w:t>
      </w:r>
      <w:r>
        <w:rPr>
          <w:rFonts w:ascii="Times New Roman" w:hAnsi="Times New Roman" w:cs="Times New Roman"/>
          <w:sz w:val="24"/>
          <w:szCs w:val="24"/>
        </w:rPr>
        <w:t>ata collected. What is concluded</w:t>
      </w:r>
      <w:r w:rsidR="0016145B" w:rsidRPr="00683BF5">
        <w:rPr>
          <w:rFonts w:ascii="Times New Roman" w:hAnsi="Times New Roman" w:cs="Times New Roman"/>
          <w:sz w:val="24"/>
          <w:szCs w:val="24"/>
        </w:rPr>
        <w:t xml:space="preserve"> in every research topic is what is granted by the data collected. Data analysis forms the </w:t>
      </w:r>
      <w:r w:rsidR="00AA6480" w:rsidRPr="00683BF5">
        <w:rPr>
          <w:rFonts w:ascii="Times New Roman" w:hAnsi="Times New Roman" w:cs="Times New Roman"/>
          <w:sz w:val="24"/>
          <w:szCs w:val="24"/>
        </w:rPr>
        <w:t>backbone</w:t>
      </w:r>
      <w:r w:rsidR="0016145B" w:rsidRPr="00683BF5">
        <w:rPr>
          <w:rFonts w:ascii="Times New Roman" w:hAnsi="Times New Roman" w:cs="Times New Roman"/>
          <w:sz w:val="24"/>
          <w:szCs w:val="24"/>
        </w:rPr>
        <w:t xml:space="preserve"> of research. </w:t>
      </w:r>
      <w:r w:rsidR="0016145B" w:rsidRPr="00683BF5">
        <w:rPr>
          <w:rFonts w:ascii="Times New Roman" w:hAnsi="Times New Roman" w:cs="Times New Roman"/>
          <w:sz w:val="24"/>
          <w:szCs w:val="24"/>
        </w:rPr>
        <w:t>The paper sought to understand the rate of COVID-19 vaccine intention/hesitancy (around the child). Reasons that lead to hesitancy, factors that promote the hesitance am</w:t>
      </w:r>
      <w:r w:rsidR="0016145B" w:rsidRPr="00683BF5">
        <w:rPr>
          <w:rFonts w:ascii="Times New Roman" w:hAnsi="Times New Roman" w:cs="Times New Roman"/>
          <w:sz w:val="24"/>
          <w:szCs w:val="24"/>
        </w:rPr>
        <w:t>ong other areas. The response of different respondents will determine the implication for this research. By the end of the research, details on causes and factors promoting COVID-19 vaccine intention/hesitancy (around the child) and possible remedies shoul</w:t>
      </w:r>
      <w:r w:rsidR="0016145B" w:rsidRPr="00683BF5">
        <w:rPr>
          <w:rFonts w:ascii="Times New Roman" w:hAnsi="Times New Roman" w:cs="Times New Roman"/>
          <w:sz w:val="24"/>
          <w:szCs w:val="24"/>
        </w:rPr>
        <w:t xml:space="preserve">d </w:t>
      </w:r>
      <w:r w:rsidR="00C84EE7" w:rsidRPr="00683BF5">
        <w:rPr>
          <w:rFonts w:ascii="Times New Roman" w:hAnsi="Times New Roman" w:cs="Times New Roman"/>
          <w:sz w:val="24"/>
          <w:szCs w:val="24"/>
        </w:rPr>
        <w:t>be found.</w:t>
      </w:r>
    </w:p>
    <w:p w:rsidR="00C84EE7"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b/>
          <w:sz w:val="24"/>
          <w:szCs w:val="24"/>
        </w:rPr>
        <w:t>Data Collection Method</w:t>
      </w:r>
    </w:p>
    <w:p w:rsidR="00C84EE7"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The method that was employed in this research was online data collection. The reason for preferring online data collection was that the instructions about the research advocated for this method of data collection. Additio</w:t>
      </w:r>
      <w:r w:rsidRPr="00683BF5">
        <w:rPr>
          <w:rFonts w:ascii="Times New Roman" w:hAnsi="Times New Roman" w:cs="Times New Roman"/>
          <w:sz w:val="24"/>
          <w:szCs w:val="24"/>
        </w:rPr>
        <w:t>nally, for the researcher's healthy safety purposes, the research took place amidst a pandemic that would subject one to health complications. Eight individuals were interviewed. The eight were middle-aged parents, each with at least a child aged six to tw</w:t>
      </w:r>
      <w:r w:rsidRPr="00683BF5">
        <w:rPr>
          <w:rFonts w:ascii="Times New Roman" w:hAnsi="Times New Roman" w:cs="Times New Roman"/>
          <w:sz w:val="24"/>
          <w:szCs w:val="24"/>
        </w:rPr>
        <w:t xml:space="preserve">elve years. To promote the adversity in the responses, the parents were from different regions worldwide; some were educated while others were not. For the sake of gender equality, four of them were men while the other four were women. </w:t>
      </w:r>
    </w:p>
    <w:p w:rsidR="00AA6480"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b/>
          <w:sz w:val="24"/>
          <w:szCs w:val="24"/>
        </w:rPr>
        <w:t>Hypothesis</w:t>
      </w:r>
    </w:p>
    <w:p w:rsidR="00AA6480" w:rsidRPr="00683BF5" w:rsidRDefault="0016145B" w:rsidP="00683BF5">
      <w:pPr>
        <w:spacing w:line="480" w:lineRule="auto"/>
        <w:rPr>
          <w:rFonts w:ascii="Times New Roman" w:hAnsi="Times New Roman" w:cs="Times New Roman"/>
          <w:sz w:val="24"/>
          <w:szCs w:val="24"/>
        </w:rPr>
      </w:pPr>
      <w:r w:rsidRPr="00683BF5">
        <w:rPr>
          <w:rFonts w:ascii="Times New Roman" w:hAnsi="Times New Roman" w:cs="Times New Roman"/>
          <w:sz w:val="24"/>
          <w:szCs w:val="24"/>
        </w:rPr>
        <w:lastRenderedPageBreak/>
        <w:t>The foll</w:t>
      </w:r>
      <w:r w:rsidRPr="00683BF5">
        <w:rPr>
          <w:rFonts w:ascii="Times New Roman" w:hAnsi="Times New Roman" w:cs="Times New Roman"/>
          <w:sz w:val="24"/>
          <w:szCs w:val="24"/>
        </w:rPr>
        <w:t>owing were the hypotheses associated with the study</w:t>
      </w:r>
    </w:p>
    <w:p w:rsidR="00AA6480" w:rsidRPr="00683BF5" w:rsidRDefault="0016145B" w:rsidP="00683BF5">
      <w:pPr>
        <w:pStyle w:val="ListParagraph"/>
        <w:numPr>
          <w:ilvl w:val="0"/>
          <w:numId w:val="2"/>
        </w:numPr>
        <w:spacing w:line="480" w:lineRule="auto"/>
        <w:rPr>
          <w:rFonts w:ascii="Times New Roman" w:hAnsi="Times New Roman" w:cs="Times New Roman"/>
          <w:sz w:val="24"/>
          <w:szCs w:val="24"/>
        </w:rPr>
      </w:pPr>
      <w:r w:rsidRPr="00683BF5">
        <w:rPr>
          <w:rFonts w:ascii="Times New Roman" w:hAnsi="Times New Roman" w:cs="Times New Roman"/>
          <w:sz w:val="24"/>
          <w:szCs w:val="24"/>
        </w:rPr>
        <w:t>Most parents are hesitant to have their children vaccinated against COVID-19 again</w:t>
      </w:r>
    </w:p>
    <w:p w:rsidR="00AA6480" w:rsidRPr="00683BF5" w:rsidRDefault="0016145B" w:rsidP="00683BF5">
      <w:pPr>
        <w:pStyle w:val="ListParagraph"/>
        <w:numPr>
          <w:ilvl w:val="0"/>
          <w:numId w:val="2"/>
        </w:numPr>
        <w:spacing w:line="480" w:lineRule="auto"/>
        <w:rPr>
          <w:rFonts w:ascii="Times New Roman" w:hAnsi="Times New Roman" w:cs="Times New Roman"/>
          <w:sz w:val="24"/>
          <w:szCs w:val="24"/>
        </w:rPr>
      </w:pPr>
      <w:r w:rsidRPr="00683BF5">
        <w:rPr>
          <w:rFonts w:ascii="Times New Roman" w:hAnsi="Times New Roman" w:cs="Times New Roman"/>
          <w:sz w:val="24"/>
          <w:szCs w:val="24"/>
        </w:rPr>
        <w:t>Children will express hesitance on the vaccination of COVID-19</w:t>
      </w:r>
    </w:p>
    <w:p w:rsidR="00AA6480" w:rsidRPr="00683BF5" w:rsidRDefault="0016145B" w:rsidP="00683BF5">
      <w:pPr>
        <w:pStyle w:val="ListParagraph"/>
        <w:numPr>
          <w:ilvl w:val="0"/>
          <w:numId w:val="2"/>
        </w:numPr>
        <w:spacing w:line="480" w:lineRule="auto"/>
        <w:rPr>
          <w:rFonts w:ascii="Times New Roman" w:hAnsi="Times New Roman" w:cs="Times New Roman"/>
          <w:sz w:val="24"/>
          <w:szCs w:val="24"/>
        </w:rPr>
      </w:pPr>
      <w:r w:rsidRPr="00683BF5">
        <w:rPr>
          <w:rFonts w:ascii="Times New Roman" w:hAnsi="Times New Roman" w:cs="Times New Roman"/>
          <w:sz w:val="24"/>
          <w:szCs w:val="24"/>
        </w:rPr>
        <w:t>With time, vaccination hesitance will reduce massively.</w:t>
      </w:r>
    </w:p>
    <w:p w:rsidR="00AA6480"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b/>
          <w:sz w:val="24"/>
          <w:szCs w:val="24"/>
        </w:rPr>
        <w:t>Re</w:t>
      </w:r>
      <w:r w:rsidRPr="00683BF5">
        <w:rPr>
          <w:rFonts w:ascii="Times New Roman" w:hAnsi="Times New Roman" w:cs="Times New Roman"/>
          <w:b/>
          <w:sz w:val="24"/>
          <w:szCs w:val="24"/>
        </w:rPr>
        <w:t>sults</w:t>
      </w:r>
    </w:p>
    <w:p w:rsidR="00AA6480"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 xml:space="preserve">Different respondents gave different views about their thoughts on the project. The first respondent said that she could not risk getting her child vaccinated because she worried about the efficiency of the </w:t>
      </w:r>
      <w:r w:rsidR="00B44386" w:rsidRPr="00683BF5">
        <w:rPr>
          <w:rFonts w:ascii="Times New Roman" w:hAnsi="Times New Roman" w:cs="Times New Roman"/>
          <w:sz w:val="24"/>
          <w:szCs w:val="24"/>
        </w:rPr>
        <w:t>medicine</w:t>
      </w:r>
      <w:r w:rsidRPr="00683BF5">
        <w:rPr>
          <w:rFonts w:ascii="Times New Roman" w:hAnsi="Times New Roman" w:cs="Times New Roman"/>
          <w:sz w:val="24"/>
          <w:szCs w:val="24"/>
        </w:rPr>
        <w:t xml:space="preserve">, especially </w:t>
      </w:r>
      <w:r w:rsidR="007F2EF8" w:rsidRPr="00683BF5">
        <w:rPr>
          <w:rFonts w:ascii="Times New Roman" w:hAnsi="Times New Roman" w:cs="Times New Roman"/>
          <w:sz w:val="24"/>
          <w:szCs w:val="24"/>
        </w:rPr>
        <w:t>the AstraZeneca</w:t>
      </w:r>
      <w:r w:rsidRPr="00683BF5">
        <w:rPr>
          <w:rFonts w:ascii="Times New Roman" w:hAnsi="Times New Roman" w:cs="Times New Roman"/>
          <w:sz w:val="24"/>
          <w:szCs w:val="24"/>
        </w:rPr>
        <w:t xml:space="preserve"> vaccine. She feared that the medicine would not be safe for consumption. James was the second respondent; he said that their cultures and beliefs do not allow young kids to take medicine that has not been tested in a period of not less than ten years. </w:t>
      </w:r>
      <w:r w:rsidR="00B44386" w:rsidRPr="00683BF5">
        <w:rPr>
          <w:rFonts w:ascii="Times New Roman" w:hAnsi="Times New Roman" w:cs="Times New Roman"/>
          <w:sz w:val="24"/>
          <w:szCs w:val="24"/>
        </w:rPr>
        <w:t xml:space="preserve">Another idea from the third respondent, Miriam, was exciting. She was very much open to the idea of vaccination of her child against the COVID-19 disease. She said that her only worry was the reports on the imperfections of the medicine in different cases, where one would contact the COVID-19 virus even after vaccine administration. </w:t>
      </w:r>
    </w:p>
    <w:p w:rsidR="00B44386"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"What are the long-term effects of this vaccine?" that was Sidney who argued that long-term effects had not been tested, and the fear is that the vaccine would have adverse side e</w:t>
      </w:r>
      <w:r w:rsidRPr="00683BF5">
        <w:rPr>
          <w:rFonts w:ascii="Times New Roman" w:hAnsi="Times New Roman" w:cs="Times New Roman"/>
          <w:sz w:val="24"/>
          <w:szCs w:val="24"/>
        </w:rPr>
        <w:t>ffects. Judy, a respondent from Facebook, expressed her views on the hesitancy</w:t>
      </w:r>
      <w:r w:rsidR="00121451" w:rsidRPr="00683BF5">
        <w:rPr>
          <w:rFonts w:ascii="Times New Roman" w:hAnsi="Times New Roman" w:cs="Times New Roman"/>
          <w:sz w:val="24"/>
          <w:szCs w:val="24"/>
        </w:rPr>
        <w:t xml:space="preserve">. She said that she was </w:t>
      </w:r>
      <w:r w:rsidR="000C5C4E" w:rsidRPr="00683BF5">
        <w:rPr>
          <w:rFonts w:ascii="Times New Roman" w:hAnsi="Times New Roman" w:cs="Times New Roman"/>
          <w:sz w:val="24"/>
          <w:szCs w:val="24"/>
        </w:rPr>
        <w:t xml:space="preserve">open about the idea of vaccinating her daughter against the virus; her only concern is that there are human rights movements around her place that are against the vaccine questioning the content and a very small testing period. She felt that if such non-governmental organizations were against the vaccine, she would not risk the daughter's life. The responses from Nicholas and </w:t>
      </w:r>
      <w:r w:rsidR="000C5C4E" w:rsidRPr="00683BF5">
        <w:rPr>
          <w:rFonts w:ascii="Times New Roman" w:hAnsi="Times New Roman" w:cs="Times New Roman"/>
          <w:sz w:val="24"/>
          <w:szCs w:val="24"/>
        </w:rPr>
        <w:lastRenderedPageBreak/>
        <w:t>Mark were almost similar. They talked about the children being naturally reluctant to vaccination and medications.</w:t>
      </w:r>
    </w:p>
    <w:p w:rsidR="00B44386" w:rsidRPr="00683BF5" w:rsidRDefault="000C5C4E"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 xml:space="preserve">Given that their parents are not much bothered, they always do not force their children into it. </w:t>
      </w:r>
      <w:r w:rsidR="006F3AE0" w:rsidRPr="00683BF5">
        <w:rPr>
          <w:rFonts w:ascii="Times New Roman" w:hAnsi="Times New Roman" w:cs="Times New Roman"/>
          <w:sz w:val="24"/>
          <w:szCs w:val="24"/>
        </w:rPr>
        <w:t>The last respondent was Grace; she said that she is waiting to see what happens to those who took the vaccination earlier. If there will be adverse effects, she will not take</w:t>
      </w:r>
      <w:r w:rsidR="00F33362" w:rsidRPr="00683BF5">
        <w:rPr>
          <w:rFonts w:ascii="Times New Roman" w:hAnsi="Times New Roman" w:cs="Times New Roman"/>
          <w:sz w:val="24"/>
          <w:szCs w:val="24"/>
        </w:rPr>
        <w:t xml:space="preserve"> it; if absent, she will be vaccinated. </w:t>
      </w:r>
    </w:p>
    <w:p w:rsidR="00F33362"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b/>
          <w:sz w:val="24"/>
          <w:szCs w:val="24"/>
        </w:rPr>
        <w:t>Discussion</w:t>
      </w:r>
    </w:p>
    <w:p w:rsidR="00683BF5"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 xml:space="preserve">According to the reports from ministries of health in different countries, there is evidence of COVID-19 </w:t>
      </w:r>
      <w:r w:rsidRPr="00683BF5">
        <w:rPr>
          <w:rFonts w:ascii="Times New Roman" w:hAnsi="Times New Roman" w:cs="Times New Roman"/>
          <w:sz w:val="24"/>
          <w:szCs w:val="24"/>
        </w:rPr>
        <w:t>vaccine intention/hesitancy, especially around the child. One factor that has promoted this is the fear of insecurity of the vaccine administered</w:t>
      </w:r>
      <w:r w:rsidR="00F553E1" w:rsidRPr="00683BF5">
        <w:rPr>
          <w:rFonts w:ascii="Times New Roman" w:hAnsi="Times New Roman" w:cs="Times New Roman"/>
          <w:sz w:val="24"/>
          <w:szCs w:val="24"/>
        </w:rPr>
        <w:t xml:space="preserve"> (Brandstetter et al., 2021)</w:t>
      </w:r>
      <w:r w:rsidRPr="00683BF5">
        <w:rPr>
          <w:rFonts w:ascii="Times New Roman" w:hAnsi="Times New Roman" w:cs="Times New Roman"/>
          <w:sz w:val="24"/>
          <w:szCs w:val="24"/>
        </w:rPr>
        <w:t>. There are thoughts that the vaccine was developed in a very short period which gi</w:t>
      </w:r>
      <w:r w:rsidRPr="00683BF5">
        <w:rPr>
          <w:rFonts w:ascii="Times New Roman" w:hAnsi="Times New Roman" w:cs="Times New Roman"/>
          <w:sz w:val="24"/>
          <w:szCs w:val="24"/>
        </w:rPr>
        <w:t xml:space="preserve">ves worries on the test of long-term effects. To handle this, governments should provide enough education to citizens about the security of the vaccine. They must be ready to prove to them that there are very insignificant or completely no adverse effects </w:t>
      </w:r>
      <w:r w:rsidRPr="00683BF5">
        <w:rPr>
          <w:rFonts w:ascii="Times New Roman" w:hAnsi="Times New Roman" w:cs="Times New Roman"/>
          <w:sz w:val="24"/>
          <w:szCs w:val="24"/>
        </w:rPr>
        <w:t xml:space="preserve">associated with the COVID-19 vaccination. </w:t>
      </w:r>
    </w:p>
    <w:p w:rsidR="00683BF5"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Parents and teachers can also be termed as the most influencing factor to the child's hesitancy</w:t>
      </w:r>
      <w:r w:rsidR="00A65F45" w:rsidRPr="00683BF5">
        <w:rPr>
          <w:rFonts w:ascii="Times New Roman" w:hAnsi="Times New Roman" w:cs="Times New Roman"/>
          <w:sz w:val="24"/>
          <w:szCs w:val="24"/>
        </w:rPr>
        <w:t xml:space="preserve"> (Crawshaw, 2021)</w:t>
      </w:r>
      <w:r w:rsidRPr="00683BF5">
        <w:rPr>
          <w:rFonts w:ascii="Times New Roman" w:hAnsi="Times New Roman" w:cs="Times New Roman"/>
          <w:sz w:val="24"/>
          <w:szCs w:val="24"/>
        </w:rPr>
        <w:t xml:space="preserve">. Most children would like to obey the instructions of their parents. If the instructions are not to </w:t>
      </w:r>
      <w:r w:rsidRPr="00683BF5">
        <w:rPr>
          <w:rFonts w:ascii="Times New Roman" w:hAnsi="Times New Roman" w:cs="Times New Roman"/>
          <w:sz w:val="24"/>
          <w:szCs w:val="24"/>
        </w:rPr>
        <w:t>be vaccinated, it is therefore going to happen. In this case, parents should learn about the importance of vaccination, after which they should act as examples to their kids by taking the medication first. It should be noted that the young ones are the gre</w:t>
      </w:r>
      <w:r w:rsidRPr="00683BF5">
        <w:rPr>
          <w:rFonts w:ascii="Times New Roman" w:hAnsi="Times New Roman" w:cs="Times New Roman"/>
          <w:sz w:val="24"/>
          <w:szCs w:val="24"/>
        </w:rPr>
        <w:t>at carriers of this deadly virus. Some of them are not affected much by the virus, but they can still transmit it to others</w:t>
      </w:r>
      <w:r w:rsidR="00A65F45" w:rsidRPr="00683BF5">
        <w:rPr>
          <w:rFonts w:ascii="Times New Roman" w:hAnsi="Times New Roman" w:cs="Times New Roman"/>
          <w:sz w:val="24"/>
          <w:szCs w:val="24"/>
        </w:rPr>
        <w:t xml:space="preserve"> (Crawshaw, 2021)</w:t>
      </w:r>
      <w:r w:rsidRPr="00683BF5">
        <w:rPr>
          <w:rFonts w:ascii="Times New Roman" w:hAnsi="Times New Roman" w:cs="Times New Roman"/>
          <w:sz w:val="24"/>
          <w:szCs w:val="24"/>
        </w:rPr>
        <w:t>.</w:t>
      </w:r>
    </w:p>
    <w:p w:rsidR="00683BF5"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lastRenderedPageBreak/>
        <w:t xml:space="preserve">On the other hand, the effects of the virus </w:t>
      </w:r>
      <w:r w:rsidR="00F50994" w:rsidRPr="00683BF5">
        <w:rPr>
          <w:rFonts w:ascii="Times New Roman" w:hAnsi="Times New Roman" w:cs="Times New Roman"/>
          <w:sz w:val="24"/>
          <w:szCs w:val="24"/>
        </w:rPr>
        <w:t>on the aged are high; therefore, to protect the aged, the children must be vaccinated. The parents are yet to know that the chances of children getting infected with the virus are higher than those of a grownup. This is because the grownup will at all times remember to take covid-19 preventive measures as provided by</w:t>
      </w:r>
      <w:r w:rsidR="003977A3" w:rsidRPr="00683BF5">
        <w:rPr>
          <w:rFonts w:ascii="Times New Roman" w:hAnsi="Times New Roman" w:cs="Times New Roman"/>
          <w:sz w:val="24"/>
          <w:szCs w:val="24"/>
        </w:rPr>
        <w:t xml:space="preserve"> the world health organization. To children, it is another case altogether.</w:t>
      </w:r>
    </w:p>
    <w:p w:rsidR="00683BF5"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Another issue is for the parents to learn about their responsibilities in the lives of their children. As much as they do not want to be vaccinated, they should be advised to do so</w:t>
      </w:r>
      <w:r w:rsidRPr="00683BF5">
        <w:rPr>
          <w:rFonts w:ascii="Times New Roman" w:hAnsi="Times New Roman" w:cs="Times New Roman"/>
          <w:sz w:val="24"/>
          <w:szCs w:val="24"/>
        </w:rPr>
        <w:t xml:space="preserve">.  Parents have better reasoning capacity compared to children, if he/she allow their children to decide whether to be vaccinated or not, that is risking their lives and those of others in the family. </w:t>
      </w:r>
      <w:r w:rsidR="00540777" w:rsidRPr="00683BF5">
        <w:rPr>
          <w:rFonts w:ascii="Times New Roman" w:hAnsi="Times New Roman" w:cs="Times New Roman"/>
          <w:sz w:val="24"/>
          <w:szCs w:val="24"/>
        </w:rPr>
        <w:t xml:space="preserve">Everyone should be actively involved in the fight against the COVID-19 pandemic. It must be understood that being vaccinated comes with self-protection and societal protection as were. Additionally, failure to vaccinate a child would endanger people's lives in the surroundings and society as a whole. </w:t>
      </w:r>
    </w:p>
    <w:p w:rsidR="00112410"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The COVI</w:t>
      </w:r>
      <w:r w:rsidRPr="00683BF5">
        <w:rPr>
          <w:rFonts w:ascii="Times New Roman" w:hAnsi="Times New Roman" w:cs="Times New Roman"/>
          <w:sz w:val="24"/>
          <w:szCs w:val="24"/>
        </w:rPr>
        <w:t>D-19 vaccine hesitancy among the children has also been caused by vaccine failure claims in some cases</w:t>
      </w:r>
      <w:r w:rsidR="00163EF1" w:rsidRPr="00683BF5">
        <w:rPr>
          <w:rFonts w:ascii="Times New Roman" w:hAnsi="Times New Roman" w:cs="Times New Roman"/>
          <w:sz w:val="24"/>
          <w:szCs w:val="24"/>
        </w:rPr>
        <w:t xml:space="preserve"> (Hamel et al., 2021)</w:t>
      </w:r>
      <w:r w:rsidRPr="00683BF5">
        <w:rPr>
          <w:rFonts w:ascii="Times New Roman" w:hAnsi="Times New Roman" w:cs="Times New Roman"/>
          <w:sz w:val="24"/>
          <w:szCs w:val="24"/>
        </w:rPr>
        <w:t>. The world health organization should develop figures of people who succumbed to the virus even after vaccination. The statistics wi</w:t>
      </w:r>
      <w:r w:rsidRPr="00683BF5">
        <w:rPr>
          <w:rFonts w:ascii="Times New Roman" w:hAnsi="Times New Roman" w:cs="Times New Roman"/>
          <w:sz w:val="24"/>
          <w:szCs w:val="24"/>
        </w:rPr>
        <w:t>ll be influential in dictating the importance of the vaccination process. If vaccinated, people would still contract the virus and succumb to it; there is no need for vaccination. Other reasons are welfare groups against the entire vaccination progress</w:t>
      </w:r>
      <w:r w:rsidR="00163EF1" w:rsidRPr="00683BF5">
        <w:rPr>
          <w:rFonts w:ascii="Times New Roman" w:hAnsi="Times New Roman" w:cs="Times New Roman"/>
          <w:sz w:val="24"/>
          <w:szCs w:val="24"/>
        </w:rPr>
        <w:t xml:space="preserve"> (Hamel et al., 2021)</w:t>
      </w:r>
      <w:r w:rsidRPr="00683BF5">
        <w:rPr>
          <w:rFonts w:ascii="Times New Roman" w:hAnsi="Times New Roman" w:cs="Times New Roman"/>
          <w:sz w:val="24"/>
          <w:szCs w:val="24"/>
        </w:rPr>
        <w:t>. These groups much are subjected to facts about the vaccination and the vaccine itself. They must al</w:t>
      </w:r>
      <w:r w:rsidR="009F0D08" w:rsidRPr="00683BF5">
        <w:rPr>
          <w:rFonts w:ascii="Times New Roman" w:hAnsi="Times New Roman" w:cs="Times New Roman"/>
          <w:sz w:val="24"/>
          <w:szCs w:val="24"/>
        </w:rPr>
        <w:t>so understand the danger the world would be in if vaccination</w:t>
      </w:r>
      <w:r w:rsidR="0049447B" w:rsidRPr="00683BF5">
        <w:rPr>
          <w:rFonts w:ascii="Times New Roman" w:hAnsi="Times New Roman" w:cs="Times New Roman"/>
          <w:sz w:val="24"/>
          <w:szCs w:val="24"/>
        </w:rPr>
        <w:t xml:space="preserve"> would be stopped. Through the ministry of health, governments should invest more in people's health by educating them more and advertising awareness and safety measures such as vaccinations.</w:t>
      </w:r>
    </w:p>
    <w:p w:rsidR="0049447B"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b/>
          <w:sz w:val="24"/>
          <w:szCs w:val="24"/>
        </w:rPr>
        <w:lastRenderedPageBreak/>
        <w:t>Conclusion</w:t>
      </w:r>
    </w:p>
    <w:p w:rsidR="00683BF5"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From the research, it is true to say that cases of COVID-19 vaccine hesitancy are real in the current society, including among chi</w:t>
      </w:r>
      <w:r w:rsidRPr="00683BF5">
        <w:rPr>
          <w:rFonts w:ascii="Times New Roman" w:hAnsi="Times New Roman" w:cs="Times New Roman"/>
          <w:sz w:val="24"/>
          <w:szCs w:val="24"/>
        </w:rPr>
        <w:t xml:space="preserve">ldren. </w:t>
      </w:r>
      <w:r w:rsidR="00941DDA" w:rsidRPr="00683BF5">
        <w:rPr>
          <w:rFonts w:ascii="Times New Roman" w:hAnsi="Times New Roman" w:cs="Times New Roman"/>
          <w:sz w:val="24"/>
          <w:szCs w:val="24"/>
        </w:rPr>
        <w:t xml:space="preserve">This incident is risky considering the type of risk associated with virus transmission by the kids. By the children not being vaccinated, society is losing a lot. The reason for the above claim is that </w:t>
      </w:r>
      <w:r w:rsidR="003C30B8" w:rsidRPr="00683BF5">
        <w:rPr>
          <w:rFonts w:ascii="Times New Roman" w:hAnsi="Times New Roman" w:cs="Times New Roman"/>
          <w:sz w:val="24"/>
          <w:szCs w:val="24"/>
        </w:rPr>
        <w:t>children and youths are the most serious transmitters of this virus to the age with less body defensive mechanisms</w:t>
      </w:r>
      <w:r w:rsidR="003C7F9A" w:rsidRPr="00683BF5">
        <w:rPr>
          <w:rFonts w:ascii="Times New Roman" w:hAnsi="Times New Roman" w:cs="Times New Roman"/>
          <w:sz w:val="24"/>
          <w:szCs w:val="24"/>
        </w:rPr>
        <w:t xml:space="preserve"> subjecting them to the risk of death</w:t>
      </w:r>
      <w:r w:rsidR="00A65F45" w:rsidRPr="00683BF5">
        <w:rPr>
          <w:rFonts w:ascii="Times New Roman" w:hAnsi="Times New Roman" w:cs="Times New Roman"/>
          <w:sz w:val="24"/>
          <w:szCs w:val="24"/>
        </w:rPr>
        <w:t xml:space="preserve"> (Crawshaw, 2021)</w:t>
      </w:r>
      <w:r w:rsidR="003C30B8" w:rsidRPr="00683BF5">
        <w:rPr>
          <w:rFonts w:ascii="Times New Roman" w:hAnsi="Times New Roman" w:cs="Times New Roman"/>
          <w:sz w:val="24"/>
          <w:szCs w:val="24"/>
        </w:rPr>
        <w:t xml:space="preserve">. </w:t>
      </w:r>
      <w:r w:rsidR="003C7F9A" w:rsidRPr="00683BF5">
        <w:rPr>
          <w:rFonts w:ascii="Times New Roman" w:hAnsi="Times New Roman" w:cs="Times New Roman"/>
          <w:sz w:val="24"/>
          <w:szCs w:val="24"/>
        </w:rPr>
        <w:t xml:space="preserve">It is also important to note that hesitating the vaccination process could put the lives of these young ones in danger. </w:t>
      </w:r>
    </w:p>
    <w:p w:rsidR="00631B54"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 xml:space="preserve">It is evident that COVID-19 has claims lots of lives; at times, the immune system of children is not as strong as expected, and they might succumb to this pandemic. </w:t>
      </w:r>
      <w:r w:rsidR="000E3B25" w:rsidRPr="00683BF5">
        <w:rPr>
          <w:rFonts w:ascii="Times New Roman" w:hAnsi="Times New Roman" w:cs="Times New Roman"/>
          <w:sz w:val="24"/>
          <w:szCs w:val="24"/>
        </w:rPr>
        <w:t xml:space="preserve">A society that loses children is on the verge of vanishing. </w:t>
      </w:r>
      <w:r w:rsidR="00035FBA" w:rsidRPr="00683BF5">
        <w:rPr>
          <w:rFonts w:ascii="Times New Roman" w:hAnsi="Times New Roman" w:cs="Times New Roman"/>
          <w:sz w:val="24"/>
          <w:szCs w:val="24"/>
        </w:rPr>
        <w:t xml:space="preserve">From the existing evidence, the COVID-19 vaccine has been effective </w:t>
      </w:r>
      <w:r w:rsidR="003F004A" w:rsidRPr="00683BF5">
        <w:rPr>
          <w:rFonts w:ascii="Times New Roman" w:hAnsi="Times New Roman" w:cs="Times New Roman"/>
          <w:sz w:val="24"/>
          <w:szCs w:val="24"/>
        </w:rPr>
        <w:t xml:space="preserve">from the first time it was applied with over a ninety percent success rate. Taking vaccination will only protect someone from contracting the virus and further from transmitting it. </w:t>
      </w:r>
      <w:r w:rsidR="00917041" w:rsidRPr="00683BF5">
        <w:rPr>
          <w:rFonts w:ascii="Times New Roman" w:hAnsi="Times New Roman" w:cs="Times New Roman"/>
          <w:sz w:val="24"/>
          <w:szCs w:val="24"/>
        </w:rPr>
        <w:t xml:space="preserve">The parent should guide their children on the entire process of vaccination by </w:t>
      </w:r>
      <w:r w:rsidR="00AC37BB" w:rsidRPr="00683BF5">
        <w:rPr>
          <w:rFonts w:ascii="Times New Roman" w:hAnsi="Times New Roman" w:cs="Times New Roman"/>
          <w:sz w:val="24"/>
          <w:szCs w:val="24"/>
        </w:rPr>
        <w:t>reducing</w:t>
      </w:r>
      <w:r w:rsidR="00815368" w:rsidRPr="00683BF5">
        <w:rPr>
          <w:rFonts w:ascii="Times New Roman" w:hAnsi="Times New Roman" w:cs="Times New Roman"/>
          <w:sz w:val="24"/>
          <w:szCs w:val="24"/>
        </w:rPr>
        <w:t xml:space="preserve"> the associated hesitancy. If a child is vaccinated, that is a significant step in the fight against the pandemic.  </w:t>
      </w:r>
    </w:p>
    <w:p w:rsidR="001D59A6"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b/>
          <w:sz w:val="24"/>
          <w:szCs w:val="24"/>
        </w:rPr>
        <w:t>Recommendations</w:t>
      </w:r>
    </w:p>
    <w:p w:rsidR="001D59A6" w:rsidRPr="00683BF5" w:rsidRDefault="0016145B" w:rsidP="00683BF5">
      <w:pPr>
        <w:spacing w:line="480" w:lineRule="auto"/>
        <w:ind w:firstLine="720"/>
        <w:rPr>
          <w:rFonts w:ascii="Times New Roman" w:hAnsi="Times New Roman" w:cs="Times New Roman"/>
          <w:sz w:val="24"/>
          <w:szCs w:val="24"/>
        </w:rPr>
      </w:pPr>
      <w:r w:rsidRPr="00683BF5">
        <w:rPr>
          <w:rFonts w:ascii="Times New Roman" w:hAnsi="Times New Roman" w:cs="Times New Roman"/>
          <w:sz w:val="24"/>
          <w:szCs w:val="24"/>
        </w:rPr>
        <w:t>The following are the recommendations to solve the COVID-19 vaccine inten</w:t>
      </w:r>
      <w:r w:rsidRPr="00683BF5">
        <w:rPr>
          <w:rFonts w:ascii="Times New Roman" w:hAnsi="Times New Roman" w:cs="Times New Roman"/>
          <w:sz w:val="24"/>
          <w:szCs w:val="24"/>
        </w:rPr>
        <w:t xml:space="preserve">tion/hesitancy, especially among the children; </w:t>
      </w:r>
    </w:p>
    <w:p w:rsidR="001D59A6" w:rsidRPr="00683BF5" w:rsidRDefault="0016145B" w:rsidP="00683BF5">
      <w:pPr>
        <w:pStyle w:val="ListParagraph"/>
        <w:numPr>
          <w:ilvl w:val="0"/>
          <w:numId w:val="3"/>
        </w:numPr>
        <w:spacing w:line="480" w:lineRule="auto"/>
        <w:rPr>
          <w:rFonts w:ascii="Times New Roman" w:hAnsi="Times New Roman" w:cs="Times New Roman"/>
          <w:sz w:val="24"/>
          <w:szCs w:val="24"/>
        </w:rPr>
      </w:pPr>
      <w:r w:rsidRPr="00683BF5">
        <w:rPr>
          <w:rFonts w:ascii="Times New Roman" w:hAnsi="Times New Roman" w:cs="Times New Roman"/>
          <w:sz w:val="24"/>
          <w:szCs w:val="24"/>
        </w:rPr>
        <w:t>The parents and guardians must take responsibility for ensuring the vaccination of the children.</w:t>
      </w:r>
    </w:p>
    <w:p w:rsidR="001D59A6" w:rsidRPr="00683BF5" w:rsidRDefault="0016145B" w:rsidP="00683BF5">
      <w:pPr>
        <w:pStyle w:val="ListParagraph"/>
        <w:numPr>
          <w:ilvl w:val="0"/>
          <w:numId w:val="3"/>
        </w:numPr>
        <w:spacing w:line="480" w:lineRule="auto"/>
        <w:rPr>
          <w:rFonts w:ascii="Times New Roman" w:hAnsi="Times New Roman" w:cs="Times New Roman"/>
          <w:sz w:val="24"/>
          <w:szCs w:val="24"/>
        </w:rPr>
      </w:pPr>
      <w:r w:rsidRPr="00683BF5">
        <w:rPr>
          <w:rFonts w:ascii="Times New Roman" w:hAnsi="Times New Roman" w:cs="Times New Roman"/>
          <w:sz w:val="24"/>
          <w:szCs w:val="24"/>
        </w:rPr>
        <w:lastRenderedPageBreak/>
        <w:t>The government should offer COVID-19</w:t>
      </w:r>
      <w:r w:rsidR="00056E41" w:rsidRPr="00683BF5">
        <w:rPr>
          <w:rFonts w:ascii="Times New Roman" w:hAnsi="Times New Roman" w:cs="Times New Roman"/>
          <w:sz w:val="24"/>
          <w:szCs w:val="24"/>
        </w:rPr>
        <w:t xml:space="preserve"> </w:t>
      </w:r>
      <w:r w:rsidRPr="00683BF5">
        <w:rPr>
          <w:rFonts w:ascii="Times New Roman" w:hAnsi="Times New Roman" w:cs="Times New Roman"/>
          <w:sz w:val="24"/>
          <w:szCs w:val="24"/>
        </w:rPr>
        <w:t>awar</w:t>
      </w:r>
      <w:r w:rsidR="00056E41" w:rsidRPr="00683BF5">
        <w:rPr>
          <w:rFonts w:ascii="Times New Roman" w:hAnsi="Times New Roman" w:cs="Times New Roman"/>
          <w:sz w:val="24"/>
          <w:szCs w:val="24"/>
        </w:rPr>
        <w:t xml:space="preserve">eness to the general public and teach on the importance of vaccination, especially among children. </w:t>
      </w:r>
    </w:p>
    <w:p w:rsidR="00056E41" w:rsidRPr="00683BF5" w:rsidRDefault="0016145B" w:rsidP="00683BF5">
      <w:pPr>
        <w:pStyle w:val="ListParagraph"/>
        <w:numPr>
          <w:ilvl w:val="0"/>
          <w:numId w:val="3"/>
        </w:numPr>
        <w:spacing w:line="480" w:lineRule="auto"/>
        <w:rPr>
          <w:rFonts w:ascii="Times New Roman" w:hAnsi="Times New Roman" w:cs="Times New Roman"/>
          <w:sz w:val="24"/>
          <w:szCs w:val="24"/>
        </w:rPr>
      </w:pPr>
      <w:r w:rsidRPr="00683BF5">
        <w:rPr>
          <w:rFonts w:ascii="Times New Roman" w:hAnsi="Times New Roman" w:cs="Times New Roman"/>
          <w:sz w:val="24"/>
          <w:szCs w:val="24"/>
        </w:rPr>
        <w:t xml:space="preserve">Because it is safe to be vaccinated, people should reject any mobilizations against the issue of vaccination. </w:t>
      </w:r>
    </w:p>
    <w:p w:rsidR="00683BF5" w:rsidRPr="00683BF5" w:rsidRDefault="0016145B" w:rsidP="00683BF5">
      <w:pPr>
        <w:spacing w:line="480" w:lineRule="auto"/>
        <w:rPr>
          <w:rFonts w:ascii="Times New Roman" w:hAnsi="Times New Roman" w:cs="Times New Roman"/>
          <w:sz w:val="24"/>
          <w:szCs w:val="24"/>
        </w:rPr>
      </w:pPr>
      <w:r w:rsidRPr="00683BF5">
        <w:rPr>
          <w:rFonts w:ascii="Times New Roman" w:hAnsi="Times New Roman" w:cs="Times New Roman"/>
          <w:sz w:val="24"/>
          <w:szCs w:val="24"/>
        </w:rPr>
        <w:br w:type="page"/>
      </w:r>
    </w:p>
    <w:p w:rsidR="001D59A6" w:rsidRPr="00683BF5" w:rsidRDefault="0016145B" w:rsidP="00683BF5">
      <w:pPr>
        <w:spacing w:line="480" w:lineRule="auto"/>
        <w:jc w:val="center"/>
        <w:rPr>
          <w:rFonts w:ascii="Times New Roman" w:hAnsi="Times New Roman" w:cs="Times New Roman"/>
          <w:sz w:val="24"/>
          <w:szCs w:val="24"/>
        </w:rPr>
      </w:pPr>
      <w:r w:rsidRPr="00683BF5">
        <w:rPr>
          <w:rFonts w:ascii="Times New Roman" w:hAnsi="Times New Roman" w:cs="Times New Roman"/>
          <w:sz w:val="24"/>
          <w:szCs w:val="24"/>
        </w:rPr>
        <w:lastRenderedPageBreak/>
        <w:t>References</w:t>
      </w:r>
    </w:p>
    <w:p w:rsidR="00F553E1" w:rsidRPr="00683BF5" w:rsidRDefault="0016145B" w:rsidP="00683BF5">
      <w:pPr>
        <w:spacing w:after="0" w:line="480" w:lineRule="auto"/>
        <w:ind w:left="720" w:hanging="720"/>
        <w:rPr>
          <w:rFonts w:ascii="Times New Roman" w:hAnsi="Times New Roman" w:cs="Times New Roman"/>
          <w:sz w:val="24"/>
          <w:szCs w:val="24"/>
        </w:rPr>
      </w:pPr>
      <w:r w:rsidRPr="00683BF5">
        <w:rPr>
          <w:rFonts w:ascii="Times New Roman" w:hAnsi="Times New Roman" w:cs="Times New Roman"/>
          <w:sz w:val="24"/>
          <w:szCs w:val="24"/>
        </w:rPr>
        <w:t xml:space="preserve">Brandstetter, S., Böhmer, M.M., </w:t>
      </w:r>
      <w:r w:rsidRPr="00683BF5">
        <w:rPr>
          <w:rFonts w:ascii="Times New Roman" w:hAnsi="Times New Roman" w:cs="Times New Roman"/>
          <w:sz w:val="24"/>
          <w:szCs w:val="24"/>
        </w:rPr>
        <w:t>Pawellek, M. </w:t>
      </w:r>
      <w:r w:rsidRPr="00683BF5">
        <w:rPr>
          <w:rFonts w:ascii="Times New Roman" w:hAnsi="Times New Roman" w:cs="Times New Roman"/>
          <w:i/>
          <w:iCs/>
          <w:sz w:val="24"/>
          <w:szCs w:val="24"/>
        </w:rPr>
        <w:t>et al.</w:t>
      </w:r>
      <w:r w:rsidRPr="00683BF5">
        <w:rPr>
          <w:rFonts w:ascii="Times New Roman" w:hAnsi="Times New Roman" w:cs="Times New Roman"/>
          <w:sz w:val="24"/>
          <w:szCs w:val="24"/>
        </w:rPr>
        <w:t xml:space="preserve"> (2021). Parents intend to get vaccinated and have their child vaccinated against COVID-19: cross-sectional analyses using data from the KUNO-Kids health study. </w:t>
      </w:r>
      <w:r w:rsidRPr="00683BF5">
        <w:rPr>
          <w:rFonts w:ascii="Times New Roman" w:hAnsi="Times New Roman" w:cs="Times New Roman"/>
          <w:i/>
          <w:iCs/>
          <w:sz w:val="24"/>
          <w:szCs w:val="24"/>
        </w:rPr>
        <w:t>Eur J Pediatr</w:t>
      </w:r>
      <w:r w:rsidRPr="00683BF5">
        <w:rPr>
          <w:rFonts w:ascii="Times New Roman" w:hAnsi="Times New Roman" w:cs="Times New Roman"/>
          <w:sz w:val="24"/>
          <w:szCs w:val="24"/>
        </w:rPr>
        <w:t> </w:t>
      </w:r>
      <w:hyperlink r:id="rId7" w:history="1">
        <w:r w:rsidRPr="00683BF5">
          <w:rPr>
            <w:rStyle w:val="Hyperlink"/>
            <w:rFonts w:ascii="Times New Roman" w:hAnsi="Times New Roman" w:cs="Times New Roman"/>
            <w:sz w:val="24"/>
            <w:szCs w:val="24"/>
          </w:rPr>
          <w:t>htt</w:t>
        </w:r>
        <w:r w:rsidRPr="00683BF5">
          <w:rPr>
            <w:rStyle w:val="Hyperlink"/>
            <w:rFonts w:ascii="Times New Roman" w:hAnsi="Times New Roman" w:cs="Times New Roman"/>
            <w:sz w:val="24"/>
            <w:szCs w:val="24"/>
          </w:rPr>
          <w:t>ps://doi.org/10.1007/s00431-021-04094-z</w:t>
        </w:r>
      </w:hyperlink>
      <w:r w:rsidRPr="00683BF5">
        <w:rPr>
          <w:rFonts w:ascii="Times New Roman" w:hAnsi="Times New Roman" w:cs="Times New Roman"/>
          <w:sz w:val="24"/>
          <w:szCs w:val="24"/>
        </w:rPr>
        <w:t xml:space="preserve"> </w:t>
      </w:r>
    </w:p>
    <w:p w:rsidR="00A65F45" w:rsidRPr="00683BF5" w:rsidRDefault="0016145B" w:rsidP="00683BF5">
      <w:pPr>
        <w:spacing w:after="0" w:line="480" w:lineRule="auto"/>
        <w:ind w:left="720" w:hanging="720"/>
        <w:rPr>
          <w:rFonts w:ascii="Times New Roman" w:hAnsi="Times New Roman" w:cs="Times New Roman"/>
          <w:sz w:val="24"/>
          <w:szCs w:val="24"/>
        </w:rPr>
      </w:pPr>
      <w:r w:rsidRPr="00683BF5">
        <w:rPr>
          <w:rFonts w:ascii="Times New Roman" w:hAnsi="Times New Roman" w:cs="Times New Roman"/>
          <w:color w:val="222222"/>
          <w:sz w:val="24"/>
          <w:szCs w:val="24"/>
          <w:shd w:val="clear" w:color="auto" w:fill="FFFFFF"/>
        </w:rPr>
        <w:t>Crawshaw, J., Konnyu, K., Castillo, G., van Allen, Z., Grimshaw, J. M., &amp; Presseau, J. Factors affecting COVID-19 vaccination acceptance and uptake among the general public: a living behavioural science evidence syn</w:t>
      </w:r>
      <w:r w:rsidRPr="00683BF5">
        <w:rPr>
          <w:rFonts w:ascii="Times New Roman" w:hAnsi="Times New Roman" w:cs="Times New Roman"/>
          <w:color w:val="222222"/>
          <w:sz w:val="24"/>
          <w:szCs w:val="24"/>
          <w:shd w:val="clear" w:color="auto" w:fill="FFFFFF"/>
        </w:rPr>
        <w:t>thesis (v2, May 31st, 2021).: 76.</w:t>
      </w:r>
      <w:r w:rsidRPr="00683BF5">
        <w:rPr>
          <w:rFonts w:ascii="Times New Roman" w:hAnsi="Times New Roman" w:cs="Times New Roman"/>
          <w:sz w:val="24"/>
          <w:szCs w:val="24"/>
        </w:rPr>
        <w:t xml:space="preserve"> </w:t>
      </w:r>
    </w:p>
    <w:p w:rsidR="00F553E1" w:rsidRPr="00683BF5" w:rsidRDefault="0016145B" w:rsidP="00683BF5">
      <w:pPr>
        <w:spacing w:after="0" w:line="480" w:lineRule="auto"/>
        <w:ind w:left="720" w:hanging="720"/>
        <w:rPr>
          <w:rFonts w:ascii="Times New Roman" w:hAnsi="Times New Roman" w:cs="Times New Roman"/>
          <w:sz w:val="24"/>
          <w:szCs w:val="24"/>
        </w:rPr>
      </w:pPr>
      <w:r w:rsidRPr="00683BF5">
        <w:rPr>
          <w:rFonts w:ascii="Times New Roman" w:hAnsi="Times New Roman" w:cs="Times New Roman"/>
          <w:sz w:val="24"/>
          <w:szCs w:val="24"/>
        </w:rPr>
        <w:t xml:space="preserve">Hamel, L., Lopes, L., Sparks, G., Stokes, M., &amp; Brodie, M., (2021). KFF COVID-19 Vaccine Monitor - April 2021. Retrieved from </w:t>
      </w:r>
      <w:hyperlink r:id="rId8" w:history="1">
        <w:r w:rsidRPr="00683BF5">
          <w:rPr>
            <w:rStyle w:val="Hyperlink"/>
            <w:rFonts w:ascii="Times New Roman" w:hAnsi="Times New Roman" w:cs="Times New Roman"/>
            <w:sz w:val="24"/>
            <w:szCs w:val="24"/>
          </w:rPr>
          <w:t>https://www.kff.org/coronavirus-covid-19/poll-finding/kff-covid-19-vaccine-monitor-april-2021/</w:t>
        </w:r>
      </w:hyperlink>
      <w:r w:rsidRPr="00683BF5">
        <w:rPr>
          <w:rFonts w:ascii="Times New Roman" w:hAnsi="Times New Roman" w:cs="Times New Roman"/>
          <w:sz w:val="24"/>
          <w:szCs w:val="24"/>
        </w:rPr>
        <w:t xml:space="preserve"> accessed on July 24, 2021</w:t>
      </w:r>
    </w:p>
    <w:p w:rsidR="00A65F45" w:rsidRPr="00683BF5" w:rsidRDefault="00A65F45" w:rsidP="00683BF5">
      <w:pPr>
        <w:spacing w:after="0" w:line="480" w:lineRule="auto"/>
        <w:ind w:left="720" w:hanging="720"/>
        <w:rPr>
          <w:rFonts w:ascii="Times New Roman" w:hAnsi="Times New Roman" w:cs="Times New Roman"/>
          <w:sz w:val="24"/>
          <w:szCs w:val="24"/>
        </w:rPr>
      </w:pPr>
    </w:p>
    <w:p w:rsidR="00F553E1" w:rsidRPr="00683BF5" w:rsidRDefault="00F553E1" w:rsidP="00683BF5">
      <w:pPr>
        <w:spacing w:line="480" w:lineRule="auto"/>
        <w:rPr>
          <w:rFonts w:ascii="Times New Roman" w:hAnsi="Times New Roman" w:cs="Times New Roman"/>
          <w:sz w:val="24"/>
          <w:szCs w:val="24"/>
        </w:rPr>
      </w:pPr>
      <w:bookmarkStart w:id="0" w:name="_GoBack"/>
      <w:bookmarkEnd w:id="0"/>
    </w:p>
    <w:sectPr w:rsidR="00F553E1" w:rsidRPr="00683B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45B" w:rsidRDefault="0016145B">
      <w:pPr>
        <w:spacing w:after="0" w:line="240" w:lineRule="auto"/>
      </w:pPr>
      <w:r>
        <w:separator/>
      </w:r>
    </w:p>
  </w:endnote>
  <w:endnote w:type="continuationSeparator" w:id="0">
    <w:p w:rsidR="0016145B" w:rsidRDefault="0016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45B" w:rsidRDefault="0016145B">
      <w:pPr>
        <w:spacing w:after="0" w:line="240" w:lineRule="auto"/>
      </w:pPr>
      <w:r>
        <w:separator/>
      </w:r>
    </w:p>
  </w:footnote>
  <w:footnote w:type="continuationSeparator" w:id="0">
    <w:p w:rsidR="0016145B" w:rsidRDefault="00161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299346"/>
      <w:docPartObj>
        <w:docPartGallery w:val="Page Numbers (Top of Page)"/>
        <w:docPartUnique/>
      </w:docPartObj>
    </w:sdtPr>
    <w:sdtEndPr>
      <w:rPr>
        <w:noProof/>
      </w:rPr>
    </w:sdtEndPr>
    <w:sdtContent>
      <w:p w:rsidR="00683BF5" w:rsidRDefault="0016145B">
        <w:pPr>
          <w:pStyle w:val="Header"/>
        </w:pPr>
        <w:r>
          <w:fldChar w:fldCharType="begin"/>
        </w:r>
        <w:r>
          <w:instrText xml:space="preserve"> PAGE   \* MERGEFORMAT </w:instrText>
        </w:r>
        <w:r>
          <w:fldChar w:fldCharType="separate"/>
        </w:r>
        <w:r w:rsidR="0088698A">
          <w:rPr>
            <w:noProof/>
          </w:rPr>
          <w:t>8</w:t>
        </w:r>
        <w:r>
          <w:rPr>
            <w:noProof/>
          </w:rPr>
          <w:fldChar w:fldCharType="end"/>
        </w:r>
      </w:p>
    </w:sdtContent>
  </w:sdt>
  <w:p w:rsidR="00683BF5" w:rsidRDefault="00683B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21C4"/>
    <w:multiLevelType w:val="hybridMultilevel"/>
    <w:tmpl w:val="80A6D5C8"/>
    <w:lvl w:ilvl="0" w:tplc="729E9652">
      <w:start w:val="1"/>
      <w:numFmt w:val="lowerLetter"/>
      <w:lvlText w:val="%1)"/>
      <w:lvlJc w:val="left"/>
      <w:pPr>
        <w:ind w:left="720" w:hanging="360"/>
      </w:pPr>
      <w:rPr>
        <w:rFonts w:hint="default"/>
      </w:rPr>
    </w:lvl>
    <w:lvl w:ilvl="1" w:tplc="576A07BC" w:tentative="1">
      <w:start w:val="1"/>
      <w:numFmt w:val="lowerLetter"/>
      <w:lvlText w:val="%2."/>
      <w:lvlJc w:val="left"/>
      <w:pPr>
        <w:ind w:left="1440" w:hanging="360"/>
      </w:pPr>
    </w:lvl>
    <w:lvl w:ilvl="2" w:tplc="206C147C" w:tentative="1">
      <w:start w:val="1"/>
      <w:numFmt w:val="lowerRoman"/>
      <w:lvlText w:val="%3."/>
      <w:lvlJc w:val="right"/>
      <w:pPr>
        <w:ind w:left="2160" w:hanging="180"/>
      </w:pPr>
    </w:lvl>
    <w:lvl w:ilvl="3" w:tplc="42AC3008" w:tentative="1">
      <w:start w:val="1"/>
      <w:numFmt w:val="decimal"/>
      <w:lvlText w:val="%4."/>
      <w:lvlJc w:val="left"/>
      <w:pPr>
        <w:ind w:left="2880" w:hanging="360"/>
      </w:pPr>
    </w:lvl>
    <w:lvl w:ilvl="4" w:tplc="263885C6" w:tentative="1">
      <w:start w:val="1"/>
      <w:numFmt w:val="lowerLetter"/>
      <w:lvlText w:val="%5."/>
      <w:lvlJc w:val="left"/>
      <w:pPr>
        <w:ind w:left="3600" w:hanging="360"/>
      </w:pPr>
    </w:lvl>
    <w:lvl w:ilvl="5" w:tplc="98022A70" w:tentative="1">
      <w:start w:val="1"/>
      <w:numFmt w:val="lowerRoman"/>
      <w:lvlText w:val="%6."/>
      <w:lvlJc w:val="right"/>
      <w:pPr>
        <w:ind w:left="4320" w:hanging="180"/>
      </w:pPr>
    </w:lvl>
    <w:lvl w:ilvl="6" w:tplc="7960DC48" w:tentative="1">
      <w:start w:val="1"/>
      <w:numFmt w:val="decimal"/>
      <w:lvlText w:val="%7."/>
      <w:lvlJc w:val="left"/>
      <w:pPr>
        <w:ind w:left="5040" w:hanging="360"/>
      </w:pPr>
    </w:lvl>
    <w:lvl w:ilvl="7" w:tplc="533A3FB0" w:tentative="1">
      <w:start w:val="1"/>
      <w:numFmt w:val="lowerLetter"/>
      <w:lvlText w:val="%8."/>
      <w:lvlJc w:val="left"/>
      <w:pPr>
        <w:ind w:left="5760" w:hanging="360"/>
      </w:pPr>
    </w:lvl>
    <w:lvl w:ilvl="8" w:tplc="9FE0CE0C" w:tentative="1">
      <w:start w:val="1"/>
      <w:numFmt w:val="lowerRoman"/>
      <w:lvlText w:val="%9."/>
      <w:lvlJc w:val="right"/>
      <w:pPr>
        <w:ind w:left="6480" w:hanging="180"/>
      </w:pPr>
    </w:lvl>
  </w:abstractNum>
  <w:abstractNum w:abstractNumId="1">
    <w:nsid w:val="31D21342"/>
    <w:multiLevelType w:val="hybridMultilevel"/>
    <w:tmpl w:val="44AA8D86"/>
    <w:lvl w:ilvl="0" w:tplc="66FE85B2">
      <w:start w:val="1"/>
      <w:numFmt w:val="lowerLetter"/>
      <w:lvlText w:val="%1)"/>
      <w:lvlJc w:val="left"/>
      <w:pPr>
        <w:ind w:left="720" w:hanging="360"/>
      </w:pPr>
      <w:rPr>
        <w:rFonts w:hint="default"/>
      </w:rPr>
    </w:lvl>
    <w:lvl w:ilvl="1" w:tplc="A63601BE" w:tentative="1">
      <w:start w:val="1"/>
      <w:numFmt w:val="lowerLetter"/>
      <w:lvlText w:val="%2."/>
      <w:lvlJc w:val="left"/>
      <w:pPr>
        <w:ind w:left="1440" w:hanging="360"/>
      </w:pPr>
    </w:lvl>
    <w:lvl w:ilvl="2" w:tplc="260277C6" w:tentative="1">
      <w:start w:val="1"/>
      <w:numFmt w:val="lowerRoman"/>
      <w:lvlText w:val="%3."/>
      <w:lvlJc w:val="right"/>
      <w:pPr>
        <w:ind w:left="2160" w:hanging="180"/>
      </w:pPr>
    </w:lvl>
    <w:lvl w:ilvl="3" w:tplc="879AAF16" w:tentative="1">
      <w:start w:val="1"/>
      <w:numFmt w:val="decimal"/>
      <w:lvlText w:val="%4."/>
      <w:lvlJc w:val="left"/>
      <w:pPr>
        <w:ind w:left="2880" w:hanging="360"/>
      </w:pPr>
    </w:lvl>
    <w:lvl w:ilvl="4" w:tplc="72E2BA30" w:tentative="1">
      <w:start w:val="1"/>
      <w:numFmt w:val="lowerLetter"/>
      <w:lvlText w:val="%5."/>
      <w:lvlJc w:val="left"/>
      <w:pPr>
        <w:ind w:left="3600" w:hanging="360"/>
      </w:pPr>
    </w:lvl>
    <w:lvl w:ilvl="5" w:tplc="54CEBEBC" w:tentative="1">
      <w:start w:val="1"/>
      <w:numFmt w:val="lowerRoman"/>
      <w:lvlText w:val="%6."/>
      <w:lvlJc w:val="right"/>
      <w:pPr>
        <w:ind w:left="4320" w:hanging="180"/>
      </w:pPr>
    </w:lvl>
    <w:lvl w:ilvl="6" w:tplc="B024FEE8" w:tentative="1">
      <w:start w:val="1"/>
      <w:numFmt w:val="decimal"/>
      <w:lvlText w:val="%7."/>
      <w:lvlJc w:val="left"/>
      <w:pPr>
        <w:ind w:left="5040" w:hanging="360"/>
      </w:pPr>
    </w:lvl>
    <w:lvl w:ilvl="7" w:tplc="9C04C8DE" w:tentative="1">
      <w:start w:val="1"/>
      <w:numFmt w:val="lowerLetter"/>
      <w:lvlText w:val="%8."/>
      <w:lvlJc w:val="left"/>
      <w:pPr>
        <w:ind w:left="5760" w:hanging="360"/>
      </w:pPr>
    </w:lvl>
    <w:lvl w:ilvl="8" w:tplc="900EE864" w:tentative="1">
      <w:start w:val="1"/>
      <w:numFmt w:val="lowerRoman"/>
      <w:lvlText w:val="%9."/>
      <w:lvlJc w:val="right"/>
      <w:pPr>
        <w:ind w:left="6480" w:hanging="180"/>
      </w:pPr>
    </w:lvl>
  </w:abstractNum>
  <w:abstractNum w:abstractNumId="2">
    <w:nsid w:val="47F84348"/>
    <w:multiLevelType w:val="hybridMultilevel"/>
    <w:tmpl w:val="B99E9504"/>
    <w:lvl w:ilvl="0" w:tplc="F192F3C4">
      <w:start w:val="1"/>
      <w:numFmt w:val="lowerLetter"/>
      <w:lvlText w:val="%1)"/>
      <w:lvlJc w:val="left"/>
      <w:pPr>
        <w:ind w:left="720" w:hanging="360"/>
      </w:pPr>
      <w:rPr>
        <w:rFonts w:hint="default"/>
      </w:rPr>
    </w:lvl>
    <w:lvl w:ilvl="1" w:tplc="2C6CAB7C" w:tentative="1">
      <w:start w:val="1"/>
      <w:numFmt w:val="lowerLetter"/>
      <w:lvlText w:val="%2."/>
      <w:lvlJc w:val="left"/>
      <w:pPr>
        <w:ind w:left="1440" w:hanging="360"/>
      </w:pPr>
    </w:lvl>
    <w:lvl w:ilvl="2" w:tplc="2C5E57B8" w:tentative="1">
      <w:start w:val="1"/>
      <w:numFmt w:val="lowerRoman"/>
      <w:lvlText w:val="%3."/>
      <w:lvlJc w:val="right"/>
      <w:pPr>
        <w:ind w:left="2160" w:hanging="180"/>
      </w:pPr>
    </w:lvl>
    <w:lvl w:ilvl="3" w:tplc="A56C9CD8" w:tentative="1">
      <w:start w:val="1"/>
      <w:numFmt w:val="decimal"/>
      <w:lvlText w:val="%4."/>
      <w:lvlJc w:val="left"/>
      <w:pPr>
        <w:ind w:left="2880" w:hanging="360"/>
      </w:pPr>
    </w:lvl>
    <w:lvl w:ilvl="4" w:tplc="A6FA5716" w:tentative="1">
      <w:start w:val="1"/>
      <w:numFmt w:val="lowerLetter"/>
      <w:lvlText w:val="%5."/>
      <w:lvlJc w:val="left"/>
      <w:pPr>
        <w:ind w:left="3600" w:hanging="360"/>
      </w:pPr>
    </w:lvl>
    <w:lvl w:ilvl="5" w:tplc="5BD8C110" w:tentative="1">
      <w:start w:val="1"/>
      <w:numFmt w:val="lowerRoman"/>
      <w:lvlText w:val="%6."/>
      <w:lvlJc w:val="right"/>
      <w:pPr>
        <w:ind w:left="4320" w:hanging="180"/>
      </w:pPr>
    </w:lvl>
    <w:lvl w:ilvl="6" w:tplc="0F9AE5BC" w:tentative="1">
      <w:start w:val="1"/>
      <w:numFmt w:val="decimal"/>
      <w:lvlText w:val="%7."/>
      <w:lvlJc w:val="left"/>
      <w:pPr>
        <w:ind w:left="5040" w:hanging="360"/>
      </w:pPr>
    </w:lvl>
    <w:lvl w:ilvl="7" w:tplc="EDCC6ECC" w:tentative="1">
      <w:start w:val="1"/>
      <w:numFmt w:val="lowerLetter"/>
      <w:lvlText w:val="%8."/>
      <w:lvlJc w:val="left"/>
      <w:pPr>
        <w:ind w:left="5760" w:hanging="360"/>
      </w:pPr>
    </w:lvl>
    <w:lvl w:ilvl="8" w:tplc="FC6C3E1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54"/>
    <w:rsid w:val="00010203"/>
    <w:rsid w:val="00035FBA"/>
    <w:rsid w:val="00056E41"/>
    <w:rsid w:val="000C5C4E"/>
    <w:rsid w:val="000D6A1E"/>
    <w:rsid w:val="000E3B25"/>
    <w:rsid w:val="00112410"/>
    <w:rsid w:val="00121451"/>
    <w:rsid w:val="0016145B"/>
    <w:rsid w:val="00163EF1"/>
    <w:rsid w:val="001D59A6"/>
    <w:rsid w:val="0024153A"/>
    <w:rsid w:val="002F072D"/>
    <w:rsid w:val="003977A3"/>
    <w:rsid w:val="003B6003"/>
    <w:rsid w:val="003C30B8"/>
    <w:rsid w:val="003C7F9A"/>
    <w:rsid w:val="003F004A"/>
    <w:rsid w:val="0049447B"/>
    <w:rsid w:val="00537B70"/>
    <w:rsid w:val="00540777"/>
    <w:rsid w:val="005671E7"/>
    <w:rsid w:val="00631B54"/>
    <w:rsid w:val="006669A8"/>
    <w:rsid w:val="00683BF5"/>
    <w:rsid w:val="006F3AE0"/>
    <w:rsid w:val="007F2EF8"/>
    <w:rsid w:val="00815368"/>
    <w:rsid w:val="0088698A"/>
    <w:rsid w:val="008A37F6"/>
    <w:rsid w:val="00917041"/>
    <w:rsid w:val="00941DDA"/>
    <w:rsid w:val="009F0D08"/>
    <w:rsid w:val="00A565FD"/>
    <w:rsid w:val="00A65F45"/>
    <w:rsid w:val="00AA6480"/>
    <w:rsid w:val="00AC37BB"/>
    <w:rsid w:val="00B44386"/>
    <w:rsid w:val="00C35172"/>
    <w:rsid w:val="00C814DE"/>
    <w:rsid w:val="00C84EE7"/>
    <w:rsid w:val="00D02616"/>
    <w:rsid w:val="00EB1A25"/>
    <w:rsid w:val="00F33362"/>
    <w:rsid w:val="00F50994"/>
    <w:rsid w:val="00F5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4AE10-4E88-4F4A-ABA8-59B4FDA1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480"/>
    <w:pPr>
      <w:ind w:left="720"/>
      <w:contextualSpacing/>
    </w:pPr>
  </w:style>
  <w:style w:type="character" w:styleId="Hyperlink">
    <w:name w:val="Hyperlink"/>
    <w:basedOn w:val="DefaultParagraphFont"/>
    <w:uiPriority w:val="99"/>
    <w:unhideWhenUsed/>
    <w:rsid w:val="00F553E1"/>
    <w:rPr>
      <w:color w:val="0563C1" w:themeColor="hyperlink"/>
      <w:u w:val="single"/>
    </w:rPr>
  </w:style>
  <w:style w:type="character" w:styleId="FollowedHyperlink">
    <w:name w:val="FollowedHyperlink"/>
    <w:basedOn w:val="DefaultParagraphFont"/>
    <w:uiPriority w:val="99"/>
    <w:semiHidden/>
    <w:unhideWhenUsed/>
    <w:rsid w:val="00F553E1"/>
    <w:rPr>
      <w:color w:val="954F72" w:themeColor="followedHyperlink"/>
      <w:u w:val="single"/>
    </w:rPr>
  </w:style>
  <w:style w:type="paragraph" w:styleId="Header">
    <w:name w:val="header"/>
    <w:basedOn w:val="Normal"/>
    <w:link w:val="HeaderChar"/>
    <w:uiPriority w:val="99"/>
    <w:unhideWhenUsed/>
    <w:rsid w:val="00683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F5"/>
  </w:style>
  <w:style w:type="paragraph" w:styleId="Footer">
    <w:name w:val="footer"/>
    <w:basedOn w:val="Normal"/>
    <w:link w:val="FooterChar"/>
    <w:uiPriority w:val="99"/>
    <w:unhideWhenUsed/>
    <w:rsid w:val="00683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f.org/coronavirus-covid-19/poll-finding/kff-covid-19-vaccine-monitor-april-2021/" TargetMode="External"/><Relationship Id="rId3" Type="http://schemas.openxmlformats.org/officeDocument/2006/relationships/settings" Target="settings.xml"/><Relationship Id="rId7" Type="http://schemas.openxmlformats.org/officeDocument/2006/relationships/hyperlink" Target="https://doi.org/10.1007/s00431-021-04094-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3</cp:revision>
  <dcterms:created xsi:type="dcterms:W3CDTF">2021-07-24T05:35:00Z</dcterms:created>
  <dcterms:modified xsi:type="dcterms:W3CDTF">2021-07-24T05:42:00Z</dcterms:modified>
</cp:coreProperties>
</file>